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梨树县蔡家镇卫生院</w:t>
      </w:r>
      <w:r>
        <w:rPr>
          <w:rFonts w:hint="eastAsia" w:eastAsia="方正小标宋简体"/>
          <w:sz w:val="44"/>
          <w:szCs w:val="44"/>
          <w:lang w:eastAsia="zh-CN"/>
        </w:rPr>
        <w:t>2021</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r>
        <w:tab/>
      </w:r>
      <w:r>
        <w:tab/>
      </w:r>
      <w:r>
        <w:tab/>
      </w:r>
      <w:r>
        <w:tab/>
      </w:r>
      <w:r>
        <w:tab/>
      </w:r>
      <w:r>
        <w:tab/>
      </w:r>
    </w:p>
    <w:p>
      <w:pPr>
        <w:jc w:val="left"/>
      </w:pPr>
    </w:p>
    <w:p>
      <w:pPr>
        <w:jc w:val="left"/>
      </w:pPr>
    </w:p>
    <w:p>
      <w:pPr>
        <w:jc w:val="left"/>
      </w:pPr>
    </w:p>
    <w:p>
      <w:pPr>
        <w:jc w:val="center"/>
        <w:rPr>
          <w:rFonts w:eastAsia="华文细黑"/>
        </w:rPr>
      </w:pPr>
      <w:r>
        <w:rPr>
          <w:rFonts w:eastAsia="华文细黑"/>
        </w:rPr>
        <w:t>二〇二</w:t>
      </w:r>
      <w:r>
        <w:rPr>
          <w:rFonts w:hint="eastAsia" w:eastAsia="华文细黑"/>
          <w:lang w:eastAsia="zh-CN"/>
        </w:rPr>
        <w:t>一</w:t>
      </w:r>
      <w:r>
        <w:rPr>
          <w:rFonts w:eastAsia="华文细黑"/>
        </w:rPr>
        <w:t>年</w:t>
      </w: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pStyle w:val="81"/>
        <w:numPr>
          <w:ilvl w:val="0"/>
          <w:numId w:val="1"/>
        </w:numPr>
        <w:ind w:firstLineChars="0"/>
        <w:jc w:val="left"/>
        <w:rPr>
          <w:sz w:val="32"/>
          <w:szCs w:val="32"/>
        </w:rPr>
      </w:pPr>
      <w:r>
        <w:rPr>
          <w:rFonts w:hint="eastAsia"/>
          <w:sz w:val="32"/>
          <w:szCs w:val="32"/>
        </w:rPr>
        <w:t>收支预算表</w:t>
      </w:r>
    </w:p>
    <w:p>
      <w:pPr>
        <w:pStyle w:val="81"/>
        <w:numPr>
          <w:ilvl w:val="0"/>
          <w:numId w:val="1"/>
        </w:numPr>
        <w:ind w:firstLineChars="0"/>
        <w:jc w:val="left"/>
        <w:rPr>
          <w:sz w:val="32"/>
          <w:szCs w:val="32"/>
        </w:rPr>
      </w:pPr>
      <w:r>
        <w:rPr>
          <w:rFonts w:hint="eastAsia"/>
          <w:sz w:val="32"/>
          <w:szCs w:val="32"/>
        </w:rPr>
        <w:t>收入预算表</w:t>
      </w:r>
    </w:p>
    <w:p>
      <w:pPr>
        <w:pStyle w:val="81"/>
        <w:numPr>
          <w:ilvl w:val="0"/>
          <w:numId w:val="1"/>
        </w:numPr>
        <w:ind w:firstLineChars="0"/>
        <w:jc w:val="left"/>
        <w:rPr>
          <w:sz w:val="32"/>
          <w:szCs w:val="32"/>
        </w:rPr>
      </w:pPr>
      <w:r>
        <w:rPr>
          <w:rFonts w:hint="eastAsia"/>
          <w:sz w:val="32"/>
          <w:szCs w:val="32"/>
        </w:rPr>
        <w:t>支出预算表</w:t>
      </w:r>
    </w:p>
    <w:p>
      <w:pPr>
        <w:pStyle w:val="81"/>
        <w:numPr>
          <w:ilvl w:val="0"/>
          <w:numId w:val="1"/>
        </w:numPr>
        <w:ind w:firstLineChars="0"/>
        <w:jc w:val="left"/>
        <w:rPr>
          <w:sz w:val="32"/>
          <w:szCs w:val="32"/>
        </w:rPr>
      </w:pPr>
      <w:r>
        <w:rPr>
          <w:rFonts w:hint="eastAsia"/>
          <w:sz w:val="32"/>
          <w:szCs w:val="32"/>
        </w:rPr>
        <w:t>财政拨款收支预算表</w:t>
      </w:r>
    </w:p>
    <w:p>
      <w:pPr>
        <w:pStyle w:val="81"/>
        <w:numPr>
          <w:ilvl w:val="0"/>
          <w:numId w:val="1"/>
        </w:numPr>
        <w:ind w:firstLineChars="0"/>
        <w:jc w:val="left"/>
        <w:rPr>
          <w:sz w:val="32"/>
          <w:szCs w:val="32"/>
        </w:rPr>
      </w:pPr>
      <w:r>
        <w:rPr>
          <w:rFonts w:hint="eastAsia"/>
          <w:sz w:val="32"/>
          <w:szCs w:val="32"/>
        </w:rPr>
        <w:t>一般公共预算财政拨款功能分类支出预算表</w:t>
      </w:r>
    </w:p>
    <w:p>
      <w:pPr>
        <w:pStyle w:val="81"/>
        <w:numPr>
          <w:ilvl w:val="0"/>
          <w:numId w:val="1"/>
        </w:numPr>
        <w:ind w:firstLineChars="0"/>
        <w:jc w:val="left"/>
        <w:rPr>
          <w:rFonts w:hint="eastAsia"/>
          <w:sz w:val="32"/>
          <w:szCs w:val="32"/>
        </w:rPr>
      </w:pPr>
      <w:r>
        <w:rPr>
          <w:rFonts w:hint="eastAsia"/>
          <w:sz w:val="32"/>
          <w:szCs w:val="32"/>
        </w:rPr>
        <w:t>一般公共预算财政拨款部门经济分类支出预算表</w:t>
      </w:r>
    </w:p>
    <w:p>
      <w:pPr>
        <w:pStyle w:val="81"/>
        <w:numPr>
          <w:ilvl w:val="0"/>
          <w:numId w:val="1"/>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1"/>
        <w:numPr>
          <w:ilvl w:val="0"/>
          <w:numId w:val="1"/>
        </w:numPr>
        <w:ind w:firstLineChars="0"/>
        <w:jc w:val="left"/>
        <w:rPr>
          <w:sz w:val="32"/>
          <w:szCs w:val="32"/>
        </w:rPr>
      </w:pPr>
      <w:r>
        <w:rPr>
          <w:rFonts w:hint="eastAsia"/>
          <w:sz w:val="32"/>
          <w:szCs w:val="32"/>
        </w:rPr>
        <w:t>一般公共预算财政拨款“三公”经费支出预算表</w:t>
      </w:r>
    </w:p>
    <w:p>
      <w:pPr>
        <w:pStyle w:val="81"/>
        <w:numPr>
          <w:ilvl w:val="0"/>
          <w:numId w:val="1"/>
        </w:numPr>
        <w:ind w:firstLineChars="0"/>
        <w:jc w:val="left"/>
        <w:rPr>
          <w:sz w:val="32"/>
          <w:szCs w:val="32"/>
        </w:rPr>
      </w:pPr>
      <w:r>
        <w:rPr>
          <w:rFonts w:hint="eastAsia"/>
          <w:sz w:val="32"/>
          <w:szCs w:val="32"/>
        </w:rPr>
        <w:t>政府性基金预算财政拨款支出预算表</w:t>
      </w:r>
    </w:p>
    <w:p>
      <w:pPr>
        <w:pStyle w:val="81"/>
        <w:numPr>
          <w:ilvl w:val="0"/>
          <w:numId w:val="1"/>
        </w:numPr>
        <w:ind w:firstLineChars="0"/>
        <w:jc w:val="left"/>
        <w:rPr>
          <w:sz w:val="32"/>
          <w:szCs w:val="32"/>
        </w:rPr>
      </w:pPr>
      <w:r>
        <w:rPr>
          <w:rFonts w:hint="eastAsia"/>
          <w:sz w:val="32"/>
          <w:szCs w:val="32"/>
        </w:rPr>
        <w:t>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640" w:firstLineChars="200"/>
        <w:jc w:val="center"/>
        <w:rPr>
          <w:rFonts w:eastAsia="黑体"/>
        </w:rPr>
      </w:pPr>
      <w:r>
        <w:rPr>
          <w:rFonts w:eastAsia="黑体"/>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color w:val="000000"/>
          <w:szCs w:val="32"/>
        </w:rPr>
      </w:pPr>
      <w:r>
        <w:rPr>
          <w:rFonts w:hint="eastAsia"/>
          <w:color w:val="000000"/>
          <w:szCs w:val="32"/>
          <w:lang w:val="en-US" w:eastAsia="zh-CN"/>
        </w:rPr>
        <w:t>一是医疗、二是预防、三是保健</w:t>
      </w:r>
    </w:p>
    <w:p>
      <w:pPr>
        <w:ind w:firstLine="640" w:firstLineChars="200"/>
        <w:rPr>
          <w:color w:val="000000"/>
          <w:sz w:val="21"/>
          <w:szCs w:val="21"/>
        </w:rPr>
      </w:pPr>
      <w:r>
        <w:rPr>
          <w:color w:val="000000"/>
          <w:szCs w:val="32"/>
        </w:rPr>
        <w:t>（按照部门“三定”方案表述）</w:t>
      </w:r>
    </w:p>
    <w:p>
      <w:pPr>
        <w:ind w:firstLine="640" w:firstLineChars="200"/>
      </w:pPr>
      <w:r>
        <w:rPr>
          <w:rFonts w:eastAsia="楷体_GB2312"/>
        </w:rPr>
        <w:t>二、机构设置</w:t>
      </w:r>
    </w:p>
    <w:p>
      <w:pPr>
        <w:pStyle w:val="57"/>
        <w:ind w:firstLine="640" w:firstLineChars="200"/>
        <w:rPr>
          <w:rFonts w:eastAsia="仿宋_GB2312"/>
        </w:rPr>
      </w:pPr>
      <w:r>
        <w:rPr>
          <w:rFonts w:eastAsia="仿宋_GB2312"/>
        </w:rPr>
        <w:t>根据上述职责，</w:t>
      </w:r>
      <w:r>
        <w:rPr>
          <w:rFonts w:hint="eastAsia" w:eastAsia="仿宋_GB2312"/>
          <w:u w:val="single"/>
          <w:lang w:eastAsia="zh-CN"/>
        </w:rPr>
        <w:t>梨树县蔡家镇卫生院</w:t>
      </w:r>
      <w:r>
        <w:rPr>
          <w:rFonts w:eastAsia="仿宋_GB2312"/>
        </w:rPr>
        <w:t>内设</w:t>
      </w:r>
      <w:r>
        <w:rPr>
          <w:rFonts w:eastAsia="仿宋_GB2312"/>
          <w:u w:val="single"/>
        </w:rPr>
        <w:t xml:space="preserve"> </w:t>
      </w:r>
      <w:r>
        <w:rPr>
          <w:rFonts w:hint="eastAsia" w:eastAsia="仿宋_GB2312"/>
          <w:u w:val="single"/>
          <w:lang w:val="en-US" w:eastAsia="zh-CN"/>
        </w:rPr>
        <w:t>7</w:t>
      </w:r>
      <w:r>
        <w:rPr>
          <w:rFonts w:eastAsia="仿宋_GB2312"/>
          <w:u w:val="single"/>
        </w:rPr>
        <w:t xml:space="preserve"> </w:t>
      </w:r>
      <w:r>
        <w:rPr>
          <w:rFonts w:eastAsia="仿宋_GB2312"/>
        </w:rPr>
        <w:t>个机构，分别为</w:t>
      </w:r>
      <w:r>
        <w:rPr>
          <w:rFonts w:hint="eastAsia" w:eastAsia="仿宋_GB2312"/>
          <w:lang w:val="en-US" w:eastAsia="zh-CN"/>
        </w:rPr>
        <w:t>院长室、公共卫生办公室、财会室、药房、全科、电诊科、静点室</w:t>
      </w:r>
      <w:r>
        <w:rPr>
          <w:rFonts w:eastAsia="仿宋_GB2312"/>
        </w:rPr>
        <w:t>。……。</w:t>
      </w:r>
    </w:p>
    <w:p>
      <w:pPr>
        <w:pStyle w:val="57"/>
        <w:ind w:firstLine="640" w:firstLineChars="200"/>
        <w:rPr>
          <w:rFonts w:eastAsia="仿宋_GB2312"/>
        </w:rPr>
      </w:pPr>
      <w:r>
        <w:rPr>
          <w:rFonts w:eastAsia="仿宋_GB2312"/>
        </w:rPr>
        <w:t>下设</w:t>
      </w:r>
      <w:r>
        <w:rPr>
          <w:rFonts w:eastAsia="仿宋_GB2312"/>
          <w:u w:val="single"/>
        </w:rPr>
        <w:t xml:space="preserve"> </w:t>
      </w:r>
      <w:r>
        <w:rPr>
          <w:rFonts w:hint="eastAsia" w:eastAsia="仿宋_GB2312"/>
          <w:u w:val="single"/>
          <w:lang w:val="en-US" w:eastAsia="zh-CN"/>
        </w:rPr>
        <w:t>0</w:t>
      </w:r>
      <w:r>
        <w:rPr>
          <w:rFonts w:eastAsia="仿宋_GB2312"/>
          <w:u w:val="single"/>
        </w:rPr>
        <w:t xml:space="preserve"> </w:t>
      </w:r>
      <w:r>
        <w:rPr>
          <w:rFonts w:eastAsia="仿宋_GB2312"/>
        </w:rPr>
        <w:t>家预算单位。</w:t>
      </w:r>
    </w:p>
    <w:p>
      <w:pPr>
        <w:pStyle w:val="57"/>
        <w:ind w:firstLine="640" w:firstLineChars="200"/>
        <w:jc w:val="center"/>
        <w:rPr>
          <w:rFonts w:eastAsia="黑体"/>
        </w:rPr>
      </w:pPr>
      <w:r>
        <w:rPr>
          <w:rFonts w:eastAsia="黑体"/>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2021</w:t>
      </w:r>
      <w:r>
        <w:rPr>
          <w:rFonts w:eastAsia="黑体"/>
          <w:szCs w:val="32"/>
        </w:rPr>
        <w:t>年收支预算总体情况</w:t>
      </w:r>
    </w:p>
    <w:p>
      <w:pPr>
        <w:ind w:firstLine="640" w:firstLineChars="200"/>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其他收入、用事业基金弥补收支差额、上年结转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w:t>
      </w:r>
      <w:r>
        <w:rPr>
          <w:rFonts w:hint="eastAsia"/>
          <w:szCs w:val="32"/>
          <w:lang w:eastAsia="zh-CN"/>
        </w:rPr>
        <w:t>2021</w:t>
      </w:r>
      <w:r>
        <w:rPr>
          <w:szCs w:val="32"/>
        </w:rPr>
        <w:t>年收支总预算_</w:t>
      </w:r>
      <w:r>
        <w:rPr>
          <w:rFonts w:hint="eastAsia"/>
          <w:szCs w:val="32"/>
          <w:lang w:val="en-US" w:eastAsia="zh-CN"/>
        </w:rPr>
        <w:t>238.48</w:t>
      </w:r>
      <w:r>
        <w:rPr>
          <w:szCs w:val="32"/>
        </w:rPr>
        <w:t>_万元</w:t>
      </w:r>
      <w:r>
        <w:rPr>
          <w:rFonts w:hint="eastAsia"/>
          <w:szCs w:val="32"/>
          <w:lang w:eastAsia="zh-CN"/>
        </w:rPr>
        <w:t>，其中：当年预算</w:t>
      </w:r>
      <w:r>
        <w:rPr>
          <w:szCs w:val="32"/>
        </w:rPr>
        <w:t>_</w:t>
      </w:r>
      <w:r>
        <w:rPr>
          <w:rFonts w:hint="eastAsia"/>
          <w:szCs w:val="32"/>
          <w:lang w:val="en-US" w:eastAsia="zh-CN"/>
        </w:rPr>
        <w:t>238.48</w:t>
      </w:r>
      <w:r>
        <w:rPr>
          <w:szCs w:val="32"/>
        </w:rPr>
        <w:t>_</w:t>
      </w:r>
      <w:r>
        <w:rPr>
          <w:rFonts w:hint="eastAsia"/>
          <w:szCs w:val="32"/>
          <w:lang w:eastAsia="zh-CN"/>
        </w:rPr>
        <w:t>万元；上年结转</w:t>
      </w:r>
      <w:r>
        <w:rPr>
          <w:szCs w:val="32"/>
        </w:rPr>
        <w:t>___</w:t>
      </w:r>
      <w:r>
        <w:rPr>
          <w:rFonts w:hint="eastAsia"/>
          <w:szCs w:val="32"/>
          <w:lang w:val="en-US" w:eastAsia="zh-CN"/>
        </w:rPr>
        <w:t>0</w:t>
      </w:r>
      <w:r>
        <w:rPr>
          <w:szCs w:val="32"/>
        </w:rPr>
        <w:t>____</w:t>
      </w:r>
      <w:r>
        <w:rPr>
          <w:rFonts w:hint="eastAsia"/>
          <w:szCs w:val="32"/>
          <w:lang w:eastAsia="zh-CN"/>
        </w:rPr>
        <w:t>万元。</w:t>
      </w:r>
      <w:r>
        <w:rPr>
          <w:rFonts w:hint="eastAsia"/>
          <w:szCs w:val="32"/>
          <w:lang w:val="en-US" w:eastAsia="zh-CN"/>
        </w:rPr>
        <w:t>2021年当年预算</w:t>
      </w:r>
      <w:r>
        <w:rPr>
          <w:szCs w:val="32"/>
        </w:rPr>
        <w:t>比20</w:t>
      </w:r>
      <w:r>
        <w:rPr>
          <w:rFonts w:hint="eastAsia"/>
          <w:szCs w:val="32"/>
        </w:rPr>
        <w:t>21</w:t>
      </w:r>
      <w:r>
        <w:rPr>
          <w:szCs w:val="32"/>
        </w:rPr>
        <w:t>年预算增加（减少）___</w:t>
      </w:r>
      <w:r>
        <w:rPr>
          <w:rFonts w:hint="eastAsia"/>
          <w:szCs w:val="32"/>
          <w:lang w:val="en-US" w:eastAsia="zh-CN"/>
        </w:rPr>
        <w:t>0</w:t>
      </w:r>
      <w:r>
        <w:rPr>
          <w:szCs w:val="32"/>
        </w:rPr>
        <w:t>____万元，主要原因是___________</w:t>
      </w:r>
      <w:r>
        <w:rPr>
          <w:rFonts w:hint="eastAsia"/>
          <w:szCs w:val="32"/>
          <w:lang w:eastAsia="zh-CN"/>
        </w:rPr>
        <w:t>无</w:t>
      </w:r>
      <w:r>
        <w:rPr>
          <w:szCs w:val="32"/>
        </w:rPr>
        <w:t>____________。</w:t>
      </w:r>
    </w:p>
    <w:p>
      <w:pPr>
        <w:ind w:firstLine="600" w:firstLineChars="200"/>
        <w:rPr>
          <w:sz w:val="30"/>
          <w:szCs w:val="30"/>
        </w:rPr>
      </w:pPr>
    </w:p>
    <w:p>
      <w:pPr>
        <w:ind w:firstLine="640" w:firstLineChars="200"/>
        <w:rPr>
          <w:rFonts w:eastAsia="黑体"/>
          <w:szCs w:val="32"/>
        </w:rPr>
      </w:pPr>
      <w:r>
        <w:rPr>
          <w:rFonts w:eastAsia="黑体"/>
          <w:szCs w:val="32"/>
        </w:rPr>
        <w:t>二、</w:t>
      </w:r>
      <w:r>
        <w:rPr>
          <w:rFonts w:hint="eastAsia" w:eastAsia="黑体"/>
          <w:szCs w:val="32"/>
          <w:lang w:eastAsia="zh-CN"/>
        </w:rPr>
        <w:t>2021</w:t>
      </w:r>
      <w:r>
        <w:rPr>
          <w:rFonts w:eastAsia="黑体"/>
          <w:szCs w:val="32"/>
        </w:rPr>
        <w:t>年收入预算情况</w:t>
      </w:r>
    </w:p>
    <w:p>
      <w:pPr>
        <w:ind w:firstLine="640" w:firstLineChars="200"/>
        <w:rPr>
          <w:szCs w:val="32"/>
        </w:rPr>
      </w:pPr>
      <w:r>
        <w:rPr>
          <w:rFonts w:hint="eastAsia"/>
          <w:szCs w:val="32"/>
          <w:lang w:eastAsia="zh-CN"/>
        </w:rPr>
        <w:t>2021</w:t>
      </w:r>
      <w:r>
        <w:rPr>
          <w:szCs w:val="32"/>
        </w:rPr>
        <w:t>年收入预算___</w:t>
      </w:r>
      <w:r>
        <w:rPr>
          <w:rFonts w:hint="eastAsia"/>
          <w:szCs w:val="32"/>
          <w:lang w:val="en-US" w:eastAsia="zh-CN"/>
        </w:rPr>
        <w:t>238.48</w:t>
      </w:r>
      <w:r>
        <w:rPr>
          <w:szCs w:val="32"/>
        </w:rPr>
        <w:t>__万元，其中：本年收入__</w:t>
      </w:r>
      <w:r>
        <w:rPr>
          <w:rFonts w:hint="eastAsia"/>
          <w:szCs w:val="32"/>
          <w:lang w:val="en-US" w:eastAsia="zh-CN"/>
        </w:rPr>
        <w:t>238.48</w:t>
      </w:r>
      <w:r>
        <w:rPr>
          <w:szCs w:val="32"/>
        </w:rPr>
        <w:t>__万元，占___</w:t>
      </w:r>
      <w:r>
        <w:rPr>
          <w:rFonts w:hint="eastAsia"/>
          <w:szCs w:val="32"/>
          <w:lang w:val="en-US" w:eastAsia="zh-CN"/>
        </w:rPr>
        <w:t>100</w:t>
      </w:r>
      <w:r>
        <w:rPr>
          <w:szCs w:val="32"/>
        </w:rPr>
        <w:t>__%；上年结转____</w:t>
      </w:r>
      <w:r>
        <w:rPr>
          <w:rFonts w:hint="eastAsia"/>
          <w:szCs w:val="32"/>
          <w:lang w:val="en-US" w:eastAsia="zh-CN"/>
        </w:rPr>
        <w:t>0</w:t>
      </w:r>
      <w:r>
        <w:rPr>
          <w:szCs w:val="32"/>
        </w:rPr>
        <w:t>___万元，占___</w:t>
      </w:r>
      <w:r>
        <w:rPr>
          <w:rFonts w:hint="eastAsia"/>
          <w:szCs w:val="32"/>
          <w:lang w:val="en-US" w:eastAsia="zh-CN"/>
        </w:rPr>
        <w:t>0</w:t>
      </w:r>
      <w:r>
        <w:rPr>
          <w:szCs w:val="32"/>
        </w:rPr>
        <w:t>____%。本年收入中，一般公共预算拨款收入___</w:t>
      </w:r>
      <w:r>
        <w:rPr>
          <w:rFonts w:hint="eastAsia"/>
          <w:szCs w:val="32"/>
          <w:lang w:val="en-US" w:eastAsia="zh-CN"/>
        </w:rPr>
        <w:t>238.48</w:t>
      </w:r>
      <w:r>
        <w:rPr>
          <w:szCs w:val="32"/>
        </w:rPr>
        <w:t>____万元，占__</w:t>
      </w:r>
      <w:r>
        <w:rPr>
          <w:rFonts w:hint="eastAsia"/>
          <w:szCs w:val="32"/>
          <w:lang w:val="en-US" w:eastAsia="zh-CN"/>
        </w:rPr>
        <w:t>100</w:t>
      </w:r>
      <w:r>
        <w:rPr>
          <w:szCs w:val="32"/>
        </w:rPr>
        <w:t>___%；</w:t>
      </w:r>
    </w:p>
    <w:p>
      <w:pPr>
        <w:ind w:firstLine="640" w:firstLineChars="200"/>
        <w:rPr>
          <w:rFonts w:eastAsia="黑体"/>
          <w:szCs w:val="32"/>
        </w:rPr>
      </w:pPr>
      <w:r>
        <w:rPr>
          <w:rFonts w:eastAsia="黑体"/>
          <w:szCs w:val="32"/>
        </w:rPr>
        <w:t>三、</w:t>
      </w:r>
      <w:r>
        <w:rPr>
          <w:rFonts w:hint="eastAsia" w:eastAsia="黑体"/>
          <w:szCs w:val="32"/>
          <w:lang w:eastAsia="zh-CN"/>
        </w:rPr>
        <w:t>2021</w:t>
      </w:r>
      <w:r>
        <w:rPr>
          <w:rFonts w:eastAsia="黑体"/>
          <w:szCs w:val="32"/>
        </w:rPr>
        <w:t>年支出预算情况</w:t>
      </w:r>
    </w:p>
    <w:p>
      <w:pPr>
        <w:ind w:firstLine="640" w:firstLineChars="200"/>
        <w:rPr>
          <w:rFonts w:hint="eastAsia" w:eastAsia="仿宋_GB2312"/>
          <w:szCs w:val="32"/>
          <w:lang w:val="en-US" w:eastAsia="zh-CN"/>
        </w:rPr>
      </w:pPr>
      <w:r>
        <w:rPr>
          <w:rFonts w:hint="eastAsia"/>
          <w:szCs w:val="32"/>
          <w:lang w:eastAsia="zh-CN"/>
        </w:rPr>
        <w:t>2021</w:t>
      </w:r>
      <w:r>
        <w:rPr>
          <w:szCs w:val="32"/>
        </w:rPr>
        <w:t>年支出预算__</w:t>
      </w:r>
      <w:r>
        <w:rPr>
          <w:rFonts w:hint="eastAsia"/>
          <w:szCs w:val="32"/>
          <w:lang w:val="en-US" w:eastAsia="zh-CN"/>
        </w:rPr>
        <w:t>238.48</w:t>
      </w:r>
      <w:r>
        <w:rPr>
          <w:szCs w:val="32"/>
        </w:rPr>
        <w:t>_万元，其中：基本支出_</w:t>
      </w:r>
      <w:r>
        <w:rPr>
          <w:rFonts w:hint="eastAsia"/>
          <w:szCs w:val="32"/>
          <w:lang w:val="en-US" w:eastAsia="zh-CN"/>
        </w:rPr>
        <w:t>238.48</w:t>
      </w:r>
      <w:r>
        <w:rPr>
          <w:szCs w:val="32"/>
        </w:rPr>
        <w:t>__万元，占_</w:t>
      </w:r>
      <w:r>
        <w:rPr>
          <w:rFonts w:hint="eastAsia"/>
          <w:szCs w:val="32"/>
          <w:lang w:val="en-US" w:eastAsia="zh-CN"/>
        </w:rPr>
        <w:t>100</w:t>
      </w:r>
      <w:r>
        <w:rPr>
          <w:szCs w:val="32"/>
        </w:rPr>
        <w:t>_%；项目支出_____</w:t>
      </w:r>
      <w:r>
        <w:rPr>
          <w:rFonts w:hint="eastAsia"/>
          <w:szCs w:val="32"/>
          <w:lang w:val="en-US" w:eastAsia="zh-CN"/>
        </w:rPr>
        <w:t>0</w:t>
      </w:r>
      <w:r>
        <w:rPr>
          <w:szCs w:val="32"/>
        </w:rPr>
        <w:t>__万元，占___</w:t>
      </w:r>
      <w:r>
        <w:rPr>
          <w:rFonts w:hint="eastAsia"/>
          <w:szCs w:val="32"/>
          <w:lang w:val="en-US" w:eastAsia="zh-CN"/>
        </w:rPr>
        <w:t>0</w:t>
      </w:r>
      <w:r>
        <w:rPr>
          <w:szCs w:val="32"/>
        </w:rPr>
        <w:t>____</w:t>
      </w:r>
      <w:r>
        <w:rPr>
          <w:rFonts w:hint="eastAsia"/>
          <w:szCs w:val="32"/>
          <w:lang w:val="en-US" w:eastAsia="zh-CN"/>
        </w:rPr>
        <w:t>%。</w:t>
      </w:r>
    </w:p>
    <w:p>
      <w:pPr>
        <w:ind w:firstLine="600"/>
        <w:rPr>
          <w:szCs w:val="32"/>
        </w:rPr>
      </w:pPr>
    </w:p>
    <w:p>
      <w:pPr>
        <w:ind w:firstLine="640" w:firstLineChars="200"/>
        <w:rPr>
          <w:rFonts w:eastAsia="黑体"/>
          <w:szCs w:val="32"/>
        </w:rPr>
      </w:pPr>
      <w:r>
        <w:rPr>
          <w:rFonts w:eastAsia="黑体"/>
          <w:szCs w:val="32"/>
        </w:rPr>
        <w:t>四、</w:t>
      </w:r>
      <w:r>
        <w:rPr>
          <w:rFonts w:hint="eastAsia" w:eastAsia="黑体"/>
          <w:szCs w:val="32"/>
          <w:lang w:eastAsia="zh-CN"/>
        </w:rPr>
        <w:t>2021</w:t>
      </w:r>
      <w:r>
        <w:rPr>
          <w:rFonts w:eastAsia="黑体"/>
          <w:szCs w:val="32"/>
        </w:rPr>
        <w:t>年财政拨款收支预算情况</w:t>
      </w:r>
    </w:p>
    <w:p>
      <w:pPr>
        <w:ind w:firstLine="600"/>
        <w:rPr>
          <w:rFonts w:hint="eastAsia" w:eastAsia="仿宋_GB2312"/>
          <w:szCs w:val="32"/>
          <w:lang w:eastAsia="zh-CN"/>
        </w:rPr>
      </w:pPr>
      <w:r>
        <w:rPr>
          <w:rFonts w:hint="eastAsia"/>
          <w:szCs w:val="32"/>
          <w:lang w:eastAsia="zh-CN"/>
        </w:rPr>
        <w:t>2021</w:t>
      </w:r>
      <w:r>
        <w:rPr>
          <w:szCs w:val="32"/>
        </w:rPr>
        <w:t>年财政拨款收支总预算__</w:t>
      </w:r>
      <w:r>
        <w:rPr>
          <w:rFonts w:hint="eastAsia"/>
          <w:szCs w:val="32"/>
          <w:lang w:val="en-US" w:eastAsia="zh-CN"/>
        </w:rPr>
        <w:t>238.48</w:t>
      </w:r>
      <w:r>
        <w:rPr>
          <w:szCs w:val="32"/>
        </w:rPr>
        <w:t>_万元，其中：</w:t>
      </w:r>
      <w:r>
        <w:rPr>
          <w:rFonts w:hint="eastAsia"/>
          <w:szCs w:val="32"/>
        </w:rPr>
        <w:t>本年收入</w:t>
      </w:r>
      <w:r>
        <w:rPr>
          <w:szCs w:val="32"/>
        </w:rPr>
        <w:t>_</w:t>
      </w:r>
      <w:r>
        <w:rPr>
          <w:rFonts w:hint="eastAsia"/>
          <w:szCs w:val="32"/>
          <w:lang w:val="en-US" w:eastAsia="zh-CN"/>
        </w:rPr>
        <w:t>238.48</w:t>
      </w:r>
      <w:r>
        <w:rPr>
          <w:szCs w:val="32"/>
        </w:rPr>
        <w:t>_万元</w:t>
      </w:r>
      <w:r>
        <w:rPr>
          <w:rFonts w:hint="eastAsia"/>
          <w:szCs w:val="32"/>
        </w:rPr>
        <w:t>，上年结转</w:t>
      </w:r>
      <w:r>
        <w:rPr>
          <w:szCs w:val="32"/>
        </w:rPr>
        <w:t>___</w:t>
      </w:r>
      <w:r>
        <w:rPr>
          <w:rFonts w:hint="eastAsia"/>
          <w:szCs w:val="32"/>
          <w:lang w:val="en-US" w:eastAsia="zh-CN"/>
        </w:rPr>
        <w:t>0</w:t>
      </w:r>
      <w:r>
        <w:rPr>
          <w:szCs w:val="32"/>
        </w:rPr>
        <w:t>____万元</w:t>
      </w:r>
      <w:r>
        <w:rPr>
          <w:rFonts w:hint="eastAsia"/>
          <w:szCs w:val="32"/>
        </w:rPr>
        <w:t>。</w:t>
      </w:r>
      <w:r>
        <w:rPr>
          <w:szCs w:val="32"/>
        </w:rPr>
        <w:t>支出包括：</w:t>
      </w:r>
      <w:r>
        <w:rPr>
          <w:kern w:val="0"/>
          <w:szCs w:val="32"/>
        </w:rPr>
        <w:t>卫生</w:t>
      </w:r>
      <w:r>
        <w:rPr>
          <w:rFonts w:hint="eastAsia"/>
          <w:kern w:val="0"/>
          <w:szCs w:val="32"/>
        </w:rPr>
        <w:t>健康</w:t>
      </w:r>
      <w:r>
        <w:rPr>
          <w:kern w:val="0"/>
          <w:szCs w:val="32"/>
        </w:rPr>
        <w:t>支出</w:t>
      </w:r>
      <w:r>
        <w:rPr>
          <w:szCs w:val="32"/>
        </w:rPr>
        <w:t>__</w:t>
      </w:r>
      <w:r>
        <w:rPr>
          <w:rFonts w:hint="eastAsia"/>
          <w:szCs w:val="32"/>
          <w:lang w:val="en-US" w:eastAsia="zh-CN"/>
        </w:rPr>
        <w:t>238.48</w:t>
      </w:r>
      <w:r>
        <w:rPr>
          <w:szCs w:val="32"/>
        </w:rPr>
        <w:t>_____万元</w:t>
      </w:r>
      <w:r>
        <w:rPr>
          <w:rFonts w:hint="eastAsia"/>
          <w:szCs w:val="32"/>
          <w:lang w:eastAsia="zh-CN"/>
        </w:rPr>
        <w:t>。</w:t>
      </w:r>
    </w:p>
    <w:p>
      <w:pPr>
        <w:ind w:firstLine="600"/>
        <w:rPr>
          <w:szCs w:val="32"/>
        </w:rPr>
      </w:pPr>
    </w:p>
    <w:p>
      <w:pPr>
        <w:ind w:firstLine="600"/>
        <w:rPr>
          <w:rFonts w:eastAsia="黑体"/>
          <w:szCs w:val="30"/>
        </w:rPr>
      </w:pPr>
      <w:r>
        <w:rPr>
          <w:rFonts w:eastAsia="黑体"/>
          <w:szCs w:val="30"/>
        </w:rPr>
        <w:t>五、</w:t>
      </w:r>
      <w:r>
        <w:rPr>
          <w:rFonts w:hint="eastAsia" w:eastAsia="黑体"/>
          <w:szCs w:val="30"/>
          <w:lang w:eastAsia="zh-CN"/>
        </w:rPr>
        <w:t>2021</w:t>
      </w:r>
      <w:r>
        <w:rPr>
          <w:rFonts w:eastAsia="黑体"/>
          <w:szCs w:val="30"/>
        </w:rPr>
        <w:t>年一般公共预算</w:t>
      </w:r>
      <w:r>
        <w:rPr>
          <w:rFonts w:hint="eastAsia" w:eastAsia="黑体"/>
          <w:szCs w:val="30"/>
        </w:rPr>
        <w:t>支出</w:t>
      </w:r>
      <w:r>
        <w:rPr>
          <w:rFonts w:eastAsia="黑体"/>
          <w:szCs w:val="30"/>
        </w:rPr>
        <w:t>情况</w:t>
      </w:r>
    </w:p>
    <w:p>
      <w:pPr>
        <w:spacing w:line="520" w:lineRule="exact"/>
        <w:ind w:firstLine="640" w:firstLineChars="200"/>
        <w:rPr>
          <w:szCs w:val="32"/>
        </w:rPr>
      </w:pPr>
      <w:r>
        <w:rPr>
          <w:rFonts w:hint="eastAsia"/>
          <w:szCs w:val="32"/>
          <w:lang w:eastAsia="zh-CN"/>
        </w:rPr>
        <w:t>2021</w:t>
      </w:r>
      <w:r>
        <w:rPr>
          <w:szCs w:val="32"/>
        </w:rPr>
        <w:t>年一般公共预算拨款__</w:t>
      </w:r>
      <w:r>
        <w:rPr>
          <w:rFonts w:hint="eastAsia"/>
          <w:szCs w:val="32"/>
          <w:lang w:val="en-US" w:eastAsia="zh-CN"/>
        </w:rPr>
        <w:t>238.48</w:t>
      </w:r>
      <w:r>
        <w:rPr>
          <w:szCs w:val="32"/>
        </w:rPr>
        <w:t>_万元，其中：基本支出_</w:t>
      </w:r>
      <w:r>
        <w:rPr>
          <w:rFonts w:hint="eastAsia"/>
          <w:szCs w:val="32"/>
          <w:lang w:val="en-US" w:eastAsia="zh-CN"/>
        </w:rPr>
        <w:t>238.48</w:t>
      </w:r>
      <w:r>
        <w:rPr>
          <w:szCs w:val="32"/>
        </w:rPr>
        <w:t>__万元，占_</w:t>
      </w:r>
      <w:r>
        <w:rPr>
          <w:rFonts w:hint="eastAsia"/>
          <w:szCs w:val="32"/>
          <w:lang w:val="en-US" w:eastAsia="zh-CN"/>
        </w:rPr>
        <w:t>100</w:t>
      </w:r>
      <w:r>
        <w:rPr>
          <w:szCs w:val="32"/>
        </w:rPr>
        <w:t>__%；</w:t>
      </w:r>
    </w:p>
    <w:p>
      <w:pPr>
        <w:spacing w:line="520" w:lineRule="exact"/>
        <w:ind w:firstLine="640" w:firstLineChars="200"/>
        <w:rPr>
          <w:rFonts w:eastAsia="黑体"/>
          <w:szCs w:val="32"/>
        </w:rPr>
      </w:pPr>
    </w:p>
    <w:p>
      <w:pPr>
        <w:spacing w:line="520" w:lineRule="exact"/>
        <w:ind w:firstLine="640" w:firstLineChars="200"/>
        <w:rPr>
          <w:rFonts w:eastAsia="黑体"/>
          <w:szCs w:val="32"/>
        </w:rPr>
      </w:pPr>
      <w:r>
        <w:rPr>
          <w:rFonts w:eastAsia="黑体"/>
          <w:szCs w:val="32"/>
        </w:rPr>
        <w:t>六、</w:t>
      </w:r>
      <w:r>
        <w:rPr>
          <w:rFonts w:hint="eastAsia" w:eastAsia="黑体"/>
          <w:szCs w:val="32"/>
          <w:lang w:eastAsia="zh-CN"/>
        </w:rPr>
        <w:t>2021</w:t>
      </w:r>
      <w:r>
        <w:rPr>
          <w:rFonts w:eastAsia="黑体"/>
          <w:szCs w:val="32"/>
        </w:rPr>
        <w:t>年一般公共预算基本支出情况</w:t>
      </w:r>
    </w:p>
    <w:p>
      <w:pPr>
        <w:ind w:firstLine="640"/>
        <w:rPr>
          <w:szCs w:val="32"/>
        </w:rPr>
      </w:pPr>
      <w:r>
        <w:rPr>
          <w:rFonts w:hint="eastAsia"/>
          <w:szCs w:val="32"/>
          <w:lang w:eastAsia="zh-CN"/>
        </w:rPr>
        <w:t>2021</w:t>
      </w:r>
      <w:r>
        <w:rPr>
          <w:szCs w:val="32"/>
        </w:rPr>
        <w:t>年一般公共预算基本支出_</w:t>
      </w:r>
      <w:r>
        <w:rPr>
          <w:rFonts w:hint="eastAsia"/>
          <w:szCs w:val="32"/>
          <w:lang w:val="en-US" w:eastAsia="zh-CN"/>
        </w:rPr>
        <w:t>238.48</w:t>
      </w:r>
      <w:r>
        <w:rPr>
          <w:szCs w:val="32"/>
        </w:rPr>
        <w:t>__万元，其中：</w:t>
      </w:r>
    </w:p>
    <w:p>
      <w:pPr>
        <w:ind w:firstLine="640" w:firstLineChars="200"/>
        <w:rPr>
          <w:rFonts w:hint="default" w:eastAsia="仿宋_GB2312"/>
          <w:szCs w:val="32"/>
          <w:lang w:val="en-US" w:eastAsia="zh-CN"/>
        </w:rPr>
      </w:pPr>
      <w:r>
        <w:rPr>
          <w:szCs w:val="32"/>
        </w:rPr>
        <w:t>人员经费_</w:t>
      </w:r>
      <w:r>
        <w:rPr>
          <w:rFonts w:hint="eastAsia"/>
          <w:szCs w:val="32"/>
          <w:lang w:val="en-US" w:eastAsia="zh-CN"/>
        </w:rPr>
        <w:t>238.48</w:t>
      </w:r>
      <w:r>
        <w:rPr>
          <w:szCs w:val="32"/>
        </w:rPr>
        <w:t>_万元，主要包括：</w:t>
      </w:r>
      <w:r>
        <w:rPr>
          <w:kern w:val="0"/>
          <w:szCs w:val="32"/>
        </w:rPr>
        <w:t>基本工资、津贴补贴</w:t>
      </w:r>
      <w:r>
        <w:rPr>
          <w:szCs w:val="32"/>
        </w:rPr>
        <w:t>、</w:t>
      </w:r>
      <w:r>
        <w:rPr>
          <w:kern w:val="0"/>
          <w:szCs w:val="32"/>
        </w:rPr>
        <w:t>奖金</w:t>
      </w:r>
      <w:r>
        <w:rPr>
          <w:szCs w:val="32"/>
        </w:rPr>
        <w:t>、</w:t>
      </w:r>
      <w:r>
        <w:rPr>
          <w:rFonts w:hint="eastAsia"/>
          <w:szCs w:val="32"/>
          <w:lang w:val="en-US" w:eastAsia="zh-CN"/>
        </w:rPr>
        <w:t>职工医疗保险缴费、公务员医疗补助缴费、其他社会保障缴费。</w:t>
      </w:r>
    </w:p>
    <w:p>
      <w:pPr>
        <w:ind w:firstLine="640" w:firstLineChars="200"/>
        <w:rPr>
          <w:szCs w:val="32"/>
        </w:rPr>
      </w:pPr>
    </w:p>
    <w:p>
      <w:pPr>
        <w:rPr>
          <w:rFonts w:eastAsia="黑体"/>
          <w:szCs w:val="30"/>
        </w:rPr>
      </w:pPr>
      <w:r>
        <w:rPr>
          <w:rFonts w:eastAsia="黑体"/>
          <w:szCs w:val="30"/>
        </w:rPr>
        <w:t>七、</w:t>
      </w:r>
      <w:r>
        <w:rPr>
          <w:rFonts w:hint="eastAsia" w:eastAsia="黑体"/>
          <w:szCs w:val="30"/>
          <w:lang w:eastAsia="zh-CN"/>
        </w:rPr>
        <w:t>2021</w:t>
      </w:r>
      <w:r>
        <w:rPr>
          <w:rFonts w:eastAsia="黑体"/>
          <w:szCs w:val="30"/>
        </w:rPr>
        <w:t>年一般公共预算</w:t>
      </w:r>
      <w:r>
        <w:rPr>
          <w:rFonts w:hint="eastAsia" w:eastAsia="黑体"/>
          <w:szCs w:val="30"/>
        </w:rPr>
        <w:t>财政拨款</w:t>
      </w:r>
      <w:r>
        <w:rPr>
          <w:rFonts w:eastAsia="黑体"/>
          <w:szCs w:val="30"/>
        </w:rPr>
        <w:t>“三公”经费情况</w:t>
      </w:r>
    </w:p>
    <w:p>
      <w:pPr>
        <w:ind w:firstLine="720" w:firstLineChars="200"/>
        <w:rPr>
          <w:rFonts w:hint="eastAsia" w:ascii="仿宋" w:hAnsi="仿宋" w:eastAsia="仿宋" w:cs="仿宋"/>
          <w:b w:val="0"/>
          <w:bCs w:val="0"/>
          <w:sz w:val="36"/>
          <w:szCs w:val="32"/>
          <w:lang w:val="en-US" w:eastAsia="zh-CN"/>
        </w:rPr>
      </w:pPr>
      <w:r>
        <w:rPr>
          <w:rFonts w:hint="eastAsia" w:ascii="仿宋" w:hAnsi="仿宋" w:eastAsia="仿宋" w:cs="仿宋"/>
          <w:b w:val="0"/>
          <w:bCs w:val="0"/>
          <w:sz w:val="36"/>
          <w:szCs w:val="32"/>
          <w:lang w:val="en-US" w:eastAsia="zh-CN"/>
        </w:rPr>
        <w:t>本部门无一般公共预算拨款。</w:t>
      </w:r>
    </w:p>
    <w:p>
      <w:pPr>
        <w:ind w:firstLine="720" w:firstLineChars="200"/>
        <w:rPr>
          <w:rFonts w:hint="eastAsia" w:ascii="仿宋" w:hAnsi="仿宋" w:eastAsia="仿宋" w:cs="仿宋"/>
          <w:b w:val="0"/>
          <w:bCs w:val="0"/>
          <w:sz w:val="36"/>
          <w:szCs w:val="32"/>
          <w:lang w:val="en-US" w:eastAsia="zh-CN"/>
        </w:rPr>
      </w:pPr>
    </w:p>
    <w:p>
      <w:pPr>
        <w:rPr>
          <w:rFonts w:eastAsia="黑体"/>
          <w:szCs w:val="32"/>
        </w:rPr>
      </w:pPr>
      <w:r>
        <w:rPr>
          <w:rFonts w:eastAsia="黑体"/>
          <w:szCs w:val="32"/>
        </w:rPr>
        <w:t>八、</w:t>
      </w:r>
      <w:r>
        <w:rPr>
          <w:rFonts w:hint="eastAsia" w:eastAsia="黑体"/>
          <w:szCs w:val="32"/>
          <w:lang w:eastAsia="zh-CN"/>
        </w:rPr>
        <w:t>2021</w:t>
      </w:r>
      <w:r>
        <w:rPr>
          <w:rFonts w:eastAsia="黑体"/>
          <w:szCs w:val="32"/>
        </w:rPr>
        <w:t>年政府性基金预算支出情况</w:t>
      </w:r>
    </w:p>
    <w:p>
      <w:pPr>
        <w:ind w:firstLine="640"/>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本部门无政府性基金预算拨款。</w:t>
      </w:r>
    </w:p>
    <w:p>
      <w:pPr>
        <w:ind w:firstLine="640"/>
        <w:rPr>
          <w:rFonts w:hint="eastAsia" w:ascii="仿宋" w:hAnsi="仿宋" w:eastAsia="仿宋" w:cs="仿宋"/>
          <w:b w:val="0"/>
          <w:bCs w:val="0"/>
          <w:sz w:val="36"/>
          <w:szCs w:val="36"/>
          <w:lang w:val="en-US" w:eastAsia="zh-CN"/>
        </w:rPr>
      </w:pPr>
    </w:p>
    <w:p>
      <w:pPr>
        <w:rPr>
          <w:rFonts w:eastAsia="黑体"/>
          <w:szCs w:val="32"/>
        </w:rPr>
      </w:pPr>
      <w:r>
        <w:rPr>
          <w:rFonts w:hint="eastAsia" w:eastAsia="黑体"/>
          <w:szCs w:val="32"/>
          <w:lang w:eastAsia="zh-CN"/>
        </w:rPr>
        <w:t>九</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bookmarkStart w:id="0" w:name="_GoBack"/>
      <w:bookmarkEnd w:id="0"/>
    </w:p>
    <w:p>
      <w:pPr>
        <w:spacing w:line="540" w:lineRule="exact"/>
        <w:ind w:firstLine="640" w:firstLineChars="200"/>
        <w:rPr>
          <w:szCs w:val="32"/>
        </w:rPr>
      </w:pPr>
      <w:r>
        <w:rPr>
          <w:rFonts w:hint="eastAsia"/>
          <w:szCs w:val="32"/>
          <w:lang w:eastAsia="zh-CN"/>
        </w:rPr>
        <w:t>2021</w:t>
      </w:r>
      <w:r>
        <w:rPr>
          <w:szCs w:val="32"/>
        </w:rPr>
        <w:t>年部门本级__</w:t>
      </w:r>
      <w:r>
        <w:rPr>
          <w:rFonts w:hint="eastAsia"/>
          <w:szCs w:val="32"/>
          <w:lang w:val="en-US" w:eastAsia="zh-CN"/>
        </w:rPr>
        <w:t>1</w:t>
      </w:r>
      <w:r>
        <w:rPr>
          <w:szCs w:val="32"/>
        </w:rPr>
        <w:t>__家行政单位</w:t>
      </w:r>
      <w:r>
        <w:rPr>
          <w:rFonts w:hint="eastAsia"/>
          <w:szCs w:val="32"/>
          <w:lang w:val="en-US" w:eastAsia="zh-CN"/>
        </w:rPr>
        <w:t>(或参公管理事业单位或事业单位）</w:t>
      </w:r>
      <w:r>
        <w:rPr>
          <w:szCs w:val="32"/>
        </w:rPr>
        <w:t>的机关运行经费财政拨款预算___</w:t>
      </w:r>
      <w:r>
        <w:rPr>
          <w:rFonts w:hint="eastAsia"/>
          <w:szCs w:val="32"/>
          <w:lang w:val="en-US" w:eastAsia="zh-CN"/>
        </w:rPr>
        <w:t>238.48</w:t>
      </w:r>
      <w:r>
        <w:rPr>
          <w:szCs w:val="32"/>
        </w:rPr>
        <w:t>____万元，比20</w:t>
      </w:r>
      <w:r>
        <w:rPr>
          <w:rFonts w:hint="eastAsia"/>
          <w:szCs w:val="32"/>
        </w:rPr>
        <w:t>21</w:t>
      </w:r>
      <w:r>
        <w:rPr>
          <w:szCs w:val="32"/>
        </w:rPr>
        <w:t>年预算增加（减少）____</w:t>
      </w:r>
      <w:r>
        <w:rPr>
          <w:rFonts w:hint="eastAsia"/>
          <w:szCs w:val="32"/>
          <w:lang w:val="en-US" w:eastAsia="zh-CN"/>
        </w:rPr>
        <w:t>0</w:t>
      </w:r>
      <w:r>
        <w:rPr>
          <w:szCs w:val="32"/>
        </w:rPr>
        <w:t>___万元，增长（下降）___</w:t>
      </w:r>
      <w:r>
        <w:rPr>
          <w:rFonts w:hint="eastAsia"/>
          <w:szCs w:val="32"/>
          <w:lang w:val="en-US" w:eastAsia="zh-CN"/>
        </w:rPr>
        <w:t>0</w:t>
      </w:r>
      <w:r>
        <w:rPr>
          <w:szCs w:val="32"/>
        </w:rPr>
        <w:t>____%</w:t>
      </w:r>
      <w:r>
        <w:rPr>
          <w:rFonts w:hint="eastAsia"/>
          <w:szCs w:val="32"/>
        </w:rPr>
        <w:t>，主要原因是</w:t>
      </w:r>
      <w:r>
        <w:rPr>
          <w:szCs w:val="32"/>
        </w:rPr>
        <w:t>________</w:t>
      </w:r>
      <w:r>
        <w:rPr>
          <w:rFonts w:hint="eastAsia"/>
          <w:szCs w:val="32"/>
          <w:lang w:eastAsia="zh-CN"/>
        </w:rPr>
        <w:t>无</w:t>
      </w:r>
      <w:r>
        <w:rPr>
          <w:szCs w:val="32"/>
        </w:rPr>
        <w:t>_____________。</w:t>
      </w:r>
    </w:p>
    <w:p>
      <w:pPr>
        <w:spacing w:line="540" w:lineRule="exact"/>
        <w:ind w:firstLine="640" w:firstLineChars="200"/>
        <w:rPr>
          <w:rFonts w:eastAsia="楷体"/>
          <w:szCs w:val="32"/>
        </w:rPr>
      </w:pPr>
      <w:r>
        <w:rPr>
          <w:rFonts w:eastAsia="楷体"/>
          <w:szCs w:val="32"/>
        </w:rPr>
        <w:t>（二）政府采购情况</w:t>
      </w:r>
    </w:p>
    <w:p>
      <w:pPr>
        <w:spacing w:line="540" w:lineRule="exact"/>
        <w:ind w:firstLine="640" w:firstLineChars="200"/>
        <w:rPr>
          <w:szCs w:val="32"/>
        </w:rPr>
      </w:pPr>
      <w:r>
        <w:rPr>
          <w:rFonts w:eastAsia="楷体"/>
          <w:szCs w:val="32"/>
        </w:rPr>
        <w:t>本部门无政府采购</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szCs w:val="32"/>
        </w:rPr>
      </w:pPr>
      <w:r>
        <w:rPr>
          <w:rFonts w:hint="eastAsia"/>
          <w:szCs w:val="32"/>
        </w:rPr>
        <w:t>截至2021年8月底，部门本级和所属各预算单位共有车辆____</w:t>
      </w:r>
      <w:r>
        <w:rPr>
          <w:rFonts w:hint="eastAsia"/>
          <w:szCs w:val="32"/>
          <w:lang w:val="en-US" w:eastAsia="zh-CN"/>
        </w:rPr>
        <w:t>1</w:t>
      </w:r>
      <w:r>
        <w:rPr>
          <w:rFonts w:hint="eastAsia"/>
          <w:szCs w:val="32"/>
        </w:rPr>
        <w:t>___辆，土地___</w:t>
      </w:r>
      <w:r>
        <w:rPr>
          <w:rFonts w:hint="eastAsia"/>
          <w:szCs w:val="32"/>
          <w:lang w:val="en-US" w:eastAsia="zh-CN"/>
        </w:rPr>
        <w:t>1260.69</w:t>
      </w:r>
      <w:r>
        <w:rPr>
          <w:rFonts w:hint="eastAsia"/>
          <w:szCs w:val="32"/>
        </w:rPr>
        <w:t>____平方米，房屋___</w:t>
      </w:r>
      <w:r>
        <w:rPr>
          <w:rFonts w:hint="eastAsia"/>
          <w:szCs w:val="32"/>
          <w:lang w:val="en-US" w:eastAsia="zh-CN"/>
        </w:rPr>
        <w:t>1655.28</w:t>
      </w:r>
      <w:r>
        <w:rPr>
          <w:rFonts w:hint="eastAsia"/>
          <w:szCs w:val="32"/>
        </w:rPr>
        <w:t>____平方米，单价50万元及以上的通用设备___</w:t>
      </w:r>
      <w:r>
        <w:rPr>
          <w:rFonts w:hint="eastAsia"/>
          <w:szCs w:val="32"/>
          <w:lang w:val="en-US" w:eastAsia="zh-CN"/>
        </w:rPr>
        <w:t>0</w:t>
      </w:r>
      <w:r>
        <w:rPr>
          <w:rFonts w:hint="eastAsia"/>
          <w:szCs w:val="32"/>
        </w:rPr>
        <w:t>____台/套，单价100万元及以上的专用设备实有数____</w:t>
      </w:r>
      <w:r>
        <w:rPr>
          <w:rFonts w:hint="eastAsia"/>
          <w:szCs w:val="32"/>
          <w:lang w:val="en-US" w:eastAsia="zh-CN"/>
        </w:rPr>
        <w:t>0</w:t>
      </w:r>
      <w:r>
        <w:rPr>
          <w:rFonts w:hint="eastAsia"/>
          <w:szCs w:val="32"/>
        </w:rPr>
        <w:t>___台/套。</w:t>
      </w:r>
    </w:p>
    <w:p>
      <w:pPr>
        <w:spacing w:line="540" w:lineRule="exact"/>
        <w:ind w:firstLine="640" w:firstLineChars="200"/>
        <w:rPr>
          <w:szCs w:val="32"/>
        </w:rPr>
      </w:pPr>
      <w:r>
        <w:rPr>
          <w:rFonts w:hint="eastAsia"/>
          <w:szCs w:val="32"/>
          <w:lang w:eastAsia="zh-CN"/>
        </w:rPr>
        <w:t>2021</w:t>
      </w:r>
      <w:r>
        <w:rPr>
          <w:rFonts w:hint="eastAsia"/>
          <w:szCs w:val="32"/>
        </w:rPr>
        <w:t>年部门预算安排购置车辆____</w:t>
      </w:r>
      <w:r>
        <w:rPr>
          <w:rFonts w:hint="eastAsia"/>
          <w:szCs w:val="32"/>
          <w:lang w:val="en-US" w:eastAsia="zh-CN"/>
        </w:rPr>
        <w:t>0</w:t>
      </w:r>
      <w:r>
        <w:rPr>
          <w:rFonts w:hint="eastAsia"/>
          <w:szCs w:val="32"/>
        </w:rPr>
        <w:t>___辆，安排购置土地____</w:t>
      </w:r>
      <w:r>
        <w:rPr>
          <w:rFonts w:hint="eastAsia"/>
          <w:szCs w:val="32"/>
          <w:lang w:val="en-US" w:eastAsia="zh-CN"/>
        </w:rPr>
        <w:t>0</w:t>
      </w:r>
      <w:r>
        <w:rPr>
          <w:rFonts w:hint="eastAsia"/>
          <w:szCs w:val="32"/>
        </w:rPr>
        <w:t>___平方米，安排购置房屋____</w:t>
      </w:r>
      <w:r>
        <w:rPr>
          <w:rFonts w:hint="eastAsia"/>
          <w:szCs w:val="32"/>
          <w:lang w:val="en-US" w:eastAsia="zh-CN"/>
        </w:rPr>
        <w:t>0</w:t>
      </w:r>
      <w:r>
        <w:rPr>
          <w:rFonts w:hint="eastAsia"/>
          <w:szCs w:val="32"/>
        </w:rPr>
        <w:t>___平方米，计划新增单价50万元及以上的通用设备___</w:t>
      </w:r>
      <w:r>
        <w:rPr>
          <w:rFonts w:hint="eastAsia"/>
          <w:szCs w:val="32"/>
          <w:lang w:val="en-US" w:eastAsia="zh-CN"/>
        </w:rPr>
        <w:t>0</w:t>
      </w:r>
      <w:r>
        <w:rPr>
          <w:rFonts w:hint="eastAsia"/>
          <w:szCs w:val="32"/>
        </w:rPr>
        <w:t>____台/套，计划新增单价100万元及以上的专用设备实有数___</w:t>
      </w:r>
      <w:r>
        <w:rPr>
          <w:rFonts w:hint="eastAsia"/>
          <w:szCs w:val="32"/>
          <w:lang w:val="en-US" w:eastAsia="zh-CN"/>
        </w:rPr>
        <w:t>0</w:t>
      </w:r>
      <w:r>
        <w:rPr>
          <w:rFonts w:hint="eastAsia"/>
          <w:szCs w:val="32"/>
        </w:rPr>
        <w:t>____台/套。</w:t>
      </w:r>
    </w:p>
    <w:p>
      <w:pPr>
        <w:numPr>
          <w:ilvl w:val="0"/>
          <w:numId w:val="2"/>
        </w:numPr>
        <w:spacing w:line="540" w:lineRule="exact"/>
        <w:ind w:left="-18" w:leftChars="0" w:firstLine="640" w:firstLineChars="0"/>
        <w:rPr>
          <w:rFonts w:hint="eastAsia" w:eastAsia="楷体"/>
          <w:szCs w:val="32"/>
        </w:rPr>
      </w:pPr>
      <w:r>
        <w:rPr>
          <w:rFonts w:hint="eastAsia" w:eastAsia="楷体"/>
          <w:szCs w:val="32"/>
        </w:rPr>
        <w:t>项目支出情况说明</w:t>
      </w:r>
    </w:p>
    <w:p>
      <w:pPr>
        <w:spacing w:line="540" w:lineRule="exact"/>
        <w:ind w:firstLine="640" w:firstLineChars="200"/>
        <w:rPr>
          <w:szCs w:val="32"/>
        </w:rPr>
      </w:pPr>
      <w:r>
        <w:rPr>
          <w:rFonts w:eastAsia="楷体"/>
          <w:szCs w:val="32"/>
        </w:rPr>
        <w:t>本部门无</w:t>
      </w:r>
      <w:r>
        <w:rPr>
          <w:rFonts w:hint="eastAsia" w:eastAsia="楷体"/>
          <w:szCs w:val="32"/>
        </w:rPr>
        <w:t>项目支出情况</w:t>
      </w:r>
    </w:p>
    <w:p>
      <w:pPr>
        <w:spacing w:line="540" w:lineRule="exact"/>
        <w:ind w:firstLine="640" w:firstLineChars="200"/>
        <w:rPr>
          <w:rFonts w:eastAsia="楷体"/>
          <w:szCs w:val="32"/>
        </w:rPr>
      </w:pPr>
      <w:r>
        <w:rPr>
          <w:rFonts w:hint="eastAsia" w:eastAsia="楷体"/>
          <w:szCs w:val="32"/>
        </w:rPr>
        <w:t>（五）项目支出绩效目标情况说明</w:t>
      </w:r>
    </w:p>
    <w:p>
      <w:pPr>
        <w:spacing w:line="540" w:lineRule="exact"/>
        <w:ind w:firstLine="640" w:firstLineChars="200"/>
        <w:rPr>
          <w:rFonts w:hint="eastAsia" w:eastAsia="楷体"/>
          <w:szCs w:val="32"/>
          <w:lang w:eastAsia="zh-CN"/>
        </w:rPr>
      </w:pPr>
      <w:r>
        <w:rPr>
          <w:rFonts w:eastAsia="楷体"/>
          <w:szCs w:val="32"/>
        </w:rPr>
        <w:t>本部门无</w:t>
      </w:r>
      <w:r>
        <w:rPr>
          <w:rFonts w:hint="eastAsia" w:eastAsia="楷体"/>
          <w:szCs w:val="32"/>
        </w:rPr>
        <w:t>项目支出绩效目标情况</w:t>
      </w:r>
      <w:r>
        <w:rPr>
          <w:rFonts w:hint="eastAsia" w:eastAsia="楷体"/>
          <w:szCs w:val="32"/>
          <w:lang w:eastAsia="zh-CN"/>
        </w:rPr>
        <w:t>。</w:t>
      </w:r>
    </w:p>
    <w:p>
      <w:pPr>
        <w:ind w:firstLine="645"/>
        <w:rPr>
          <w:rFonts w:eastAsia="楷体"/>
          <w:szCs w:val="32"/>
        </w:rPr>
      </w:pPr>
    </w:p>
    <w:p>
      <w:pPr>
        <w:spacing w:line="540" w:lineRule="exact"/>
        <w:ind w:firstLine="640" w:firstLineChars="200"/>
        <w:rPr>
          <w:rFonts w:eastAsia="楷体"/>
          <w:szCs w:val="32"/>
        </w:rPr>
      </w:pPr>
      <w:r>
        <w:rPr>
          <w:rFonts w:eastAsia="楷体"/>
          <w:szCs w:val="32"/>
        </w:rPr>
        <w:br w:type="page"/>
      </w:r>
    </w:p>
    <w:p>
      <w:pPr>
        <w:ind w:firstLine="640" w:firstLineChars="200"/>
        <w:rPr>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eastAsia="仿宋"/>
          <w:szCs w:val="32"/>
        </w:rPr>
      </w:pPr>
      <w:r>
        <w:rPr>
          <w:rFonts w:eastAsia="楷体"/>
          <w:szCs w:val="32"/>
        </w:rPr>
        <w:t>（</w:t>
      </w:r>
      <w:r>
        <w:rPr>
          <w:rFonts w:hint="eastAsia" w:eastAsia="楷体"/>
          <w:szCs w:val="32"/>
        </w:rPr>
        <w:t>九</w:t>
      </w:r>
      <w:r>
        <w:rPr>
          <w:rFonts w:eastAsia="楷体"/>
          <w:szCs w:val="32"/>
        </w:rPr>
        <w:t>）其他收入：</w:t>
      </w:r>
      <w:r>
        <w:rPr>
          <w:szCs w:val="32"/>
        </w:rPr>
        <w:t>指除上述“一般公共预算拨款收入”、</w:t>
      </w:r>
      <w:r>
        <w:rPr>
          <w:rFonts w:hint="eastAsia"/>
          <w:szCs w:val="32"/>
        </w:rPr>
        <w:t>“政府性基金预算拨款收入”、</w:t>
      </w:r>
      <w:r>
        <w:rPr>
          <w:szCs w:val="32"/>
        </w:rPr>
        <w:t>“事业收入”、“事业单位经营收入”等以外的收入。</w:t>
      </w:r>
    </w:p>
    <w:p>
      <w:pPr>
        <w:ind w:firstLine="640"/>
        <w:rPr>
          <w:szCs w:val="32"/>
        </w:rPr>
      </w:pPr>
      <w:r>
        <w:rPr>
          <w:rFonts w:eastAsia="楷体"/>
          <w:szCs w:val="32"/>
        </w:rPr>
        <w:t>（</w:t>
      </w:r>
      <w:r>
        <w:rPr>
          <w:rFonts w:hint="eastAsia" w:eastAsia="楷体"/>
          <w:szCs w:val="32"/>
        </w:rPr>
        <w:t>十</w:t>
      </w:r>
      <w:r>
        <w:rPr>
          <w:rFonts w:eastAsia="楷体"/>
          <w:szCs w:val="32"/>
        </w:rPr>
        <w:t>）用事业基金弥补收支差额：</w:t>
      </w:r>
      <w:r>
        <w:rPr>
          <w:szCs w:val="32"/>
        </w:rPr>
        <w:t>指事业单位在预计当年的“一般公共预算拨款收入”、</w:t>
      </w:r>
      <w:r>
        <w:rPr>
          <w:rFonts w:hint="eastAsia"/>
          <w:szCs w:val="32"/>
        </w:rPr>
        <w:t>“政府性基金预算拨款收入”、</w:t>
      </w:r>
      <w:r>
        <w:rPr>
          <w:szCs w:val="32"/>
        </w:rPr>
        <w:t>“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4" w:type="default"/>
      <w:footerReference r:id="rId6" w:type="default"/>
      <w:headerReference r:id="rId5" w:type="even"/>
      <w:footerReference r:id="rId7"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hAnchor="page" w:vAnchor="text"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hAnchor="margin" w:vAnchor="text"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hAnchor="margin" w:vAnchor="text"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12321409">
    <w:nsid w:val="601A1281"/>
    <w:multiLevelType w:val="singleLevel"/>
    <w:tmpl w:val="601A1281"/>
    <w:lvl w:ilvl="0" w:tentative="1">
      <w:start w:val="4"/>
      <w:numFmt w:val="chineseCounting"/>
      <w:suff w:val="nothing"/>
      <w:lvlText w:val="（%1）"/>
      <w:lvlJc w:val="left"/>
      <w:pPr>
        <w:ind w:left="-18"/>
      </w:pPr>
    </w:lvl>
  </w:abstractNum>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1556116819"/>
  </w:num>
  <w:num w:numId="2">
    <w:abstractNumId w:val="16123214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val="0"/>
  <w:bordersDoNotSurroundFooter w:val="0"/>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uiPriority w:val="0"/>
  </w:style>
  <w:style w:type="paragraph" w:styleId="2">
    <w:name w:val="Body Text Indent"/>
    <w:basedOn w:val="1"/>
    <w:uiPriority w:val="0"/>
    <w:pPr>
      <w:tabs>
        <w:tab w:val="left" w:pos="8372"/>
      </w:tabs>
      <w:spacing w:line="540" w:lineRule="exact"/>
      <w:ind w:firstLine="630"/>
    </w:pPr>
    <w:rPr>
      <w:rFonts w:eastAsia="黑体"/>
    </w:rPr>
  </w:style>
  <w:style w:type="paragraph" w:styleId="3">
    <w:name w:val="Date"/>
    <w:basedOn w:val="1"/>
    <w:next w:val="1"/>
    <w:uiPriority w:val="0"/>
  </w:style>
  <w:style w:type="paragraph" w:styleId="4">
    <w:name w:val="Body Text Indent 2"/>
    <w:basedOn w:val="1"/>
    <w:uiPriority w:val="0"/>
    <w:pPr>
      <w:tabs>
        <w:tab w:val="left" w:pos="8372"/>
      </w:tabs>
      <w:spacing w:line="540" w:lineRule="exact"/>
      <w:ind w:firstLine="630"/>
    </w:pPr>
    <w:rPr>
      <w:b/>
      <w:bCs/>
    </w:rPr>
  </w:style>
  <w:style w:type="paragraph" w:styleId="5">
    <w:name w:val="Balloon Text"/>
    <w:basedOn w:val="1"/>
    <w:link w:val="74"/>
    <w:uiPriority w:val="0"/>
    <w:rPr>
      <w:sz w:val="18"/>
      <w:szCs w:val="18"/>
    </w:rPr>
  </w:style>
  <w:style w:type="paragraph" w:styleId="6">
    <w:name w:val="footer"/>
    <w:basedOn w:val="1"/>
    <w:link w:val="75"/>
    <w:uiPriority w:val="0"/>
    <w:pPr>
      <w:tabs>
        <w:tab w:val="center" w:pos="4153"/>
        <w:tab w:val="right" w:pos="8306"/>
      </w:tabs>
      <w:snapToGrid w:val="0"/>
      <w:jc w:val="left"/>
    </w:pPr>
    <w:rPr>
      <w:sz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10">
    <w:name w:val="page number"/>
    <w:basedOn w:val="9"/>
    <w:uiPriority w:val="0"/>
    <w:rPr/>
  </w:style>
  <w:style w:type="paragraph" w:customStyle="1" w:styleId="11">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2">
    <w:name w:val="页脚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13">
    <w:name w:val="页眉 New New New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14">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6">
    <w:name w:val="页眉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17">
    <w:name w:val="页眉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w:basedOn w:val="1"/>
    <w:uiPriority w:val="0"/>
    <w:pPr>
      <w:tabs>
        <w:tab w:val="center" w:pos="4153"/>
        <w:tab w:val="right" w:pos="8306"/>
      </w:tabs>
      <w:snapToGrid w:val="0"/>
      <w:jc w:val="left"/>
    </w:pPr>
    <w:rPr>
      <w:rFonts w:eastAsia="仿宋_GB2312"/>
      <w:kern w:val="2"/>
      <w:sz w:val="18"/>
    </w:rPr>
  </w:style>
  <w:style w:type="paragraph" w:customStyle="1" w:styleId="19">
    <w:name w:val="页眉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20">
    <w:name w:val="页脚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1">
    <w:name w:val="页眉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22">
    <w:name w:val="页脚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3">
    <w:name w:val="页脚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4">
    <w:name w:val="页脚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7">
    <w:name w:val="正文文本 21"/>
    <w:basedOn w:val="1"/>
    <w:uiPriority w:val="0"/>
    <w:pPr>
      <w:adjustRightInd w:val="0"/>
      <w:ind w:firstLine="630"/>
      <w:jc w:val="left"/>
      <w:textAlignment w:val="baseline"/>
    </w:pPr>
    <w:rPr>
      <w:rFonts w:eastAsia="黑体"/>
    </w:rPr>
  </w:style>
  <w:style w:type="paragraph" w:customStyle="1" w:styleId="28">
    <w:name w:val="页眉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2">
    <w:name w:val="Char"/>
    <w:basedOn w:val="1"/>
    <w:uiPriority w:val="0"/>
    <w:rPr>
      <w:rFonts w:eastAsia="宋体"/>
      <w:sz w:val="21"/>
      <w:szCs w:val="21"/>
    </w:rPr>
  </w:style>
  <w:style w:type="paragraph" w:customStyle="1" w:styleId="33">
    <w:name w:val="页眉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36">
    <w:name w:val="页脚 New New New New New New New"/>
    <w:basedOn w:val="1"/>
    <w:uiPriority w:val="0"/>
    <w:pPr>
      <w:tabs>
        <w:tab w:val="center" w:pos="4153"/>
        <w:tab w:val="right" w:pos="8306"/>
      </w:tabs>
      <w:snapToGrid w:val="0"/>
      <w:jc w:val="left"/>
    </w:pPr>
    <w:rPr>
      <w:rFonts w:eastAsia="仿宋_GB2312"/>
      <w:kern w:val="2"/>
      <w:sz w:val="18"/>
    </w:rPr>
  </w:style>
  <w:style w:type="paragraph" w:customStyle="1" w:styleId="37">
    <w:name w:val="页脚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39">
    <w:name w:val="页眉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1">
    <w:name w:val="页脚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42">
    <w:name w:val="页眉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3">
    <w:name w:val="页眉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8">
    <w:name w:val="页脚 New New New New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56">
    <w:name w:val="页脚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57">
    <w:name w:val="p0"/>
    <w:basedOn w:val="1"/>
    <w:uiPriority w:val="0"/>
    <w:pPr>
      <w:widowControl/>
    </w:pPr>
    <w:rPr>
      <w:rFonts w:eastAsia="宋体"/>
      <w:kern w:val="0"/>
      <w:szCs w:val="32"/>
    </w:rPr>
  </w:style>
  <w:style w:type="paragraph" w:customStyle="1" w:styleId="58">
    <w:name w:val="页脚 New New New New New New"/>
    <w:basedOn w:val="1"/>
    <w:uiPriority w:val="0"/>
    <w:pPr>
      <w:tabs>
        <w:tab w:val="center" w:pos="4153"/>
        <w:tab w:val="right" w:pos="8306"/>
      </w:tabs>
      <w:snapToGrid w:val="0"/>
      <w:jc w:val="left"/>
    </w:pPr>
    <w:rPr>
      <w:rFonts w:eastAsia="仿宋_GB2312"/>
      <w:kern w:val="2"/>
      <w:sz w:val="18"/>
    </w:rPr>
  </w:style>
  <w:style w:type="paragraph" w:customStyle="1" w:styleId="59">
    <w:name w:val="页眉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w:basedOn w:val="1"/>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63">
    <w:name w:val="页脚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64">
    <w:name w:val="页眉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67">
    <w:name w:val="页眉 New New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character" w:customStyle="1" w:styleId="74">
    <w:name w:val="批注框文本 字符"/>
    <w:link w:val="5"/>
    <w:uiPriority w:val="0"/>
    <w:rPr>
      <w:rFonts w:eastAsia="仿宋_GB2312"/>
      <w:kern w:val="2"/>
      <w:sz w:val="18"/>
      <w:szCs w:val="18"/>
    </w:rPr>
  </w:style>
  <w:style w:type="character" w:customStyle="1" w:styleId="75">
    <w:name w:val="页脚 字符"/>
    <w:link w:val="6"/>
    <w:uiPriority w:val="0"/>
    <w:rPr>
      <w:rFonts w:eastAsia="仿宋_GB2312"/>
      <w:kern w:val="2"/>
      <w:sz w:val="18"/>
    </w:rPr>
  </w:style>
  <w:style w:type="character" w:customStyle="1" w:styleId="76">
    <w:name w:val="font41"/>
    <w:uiPriority w:val="0"/>
    <w:rPr>
      <w:rFonts w:hint="default" w:ascii="华文细黑" w:hAnsi="华文细黑" w:eastAsia="华文细黑" w:cs="华文细黑"/>
      <w:color w:val="000000"/>
      <w:sz w:val="20"/>
      <w:szCs w:val="20"/>
      <w:u w:val="none"/>
    </w:rPr>
  </w:style>
  <w:style w:type="character" w:customStyle="1" w:styleId="77">
    <w:name w:val="font61"/>
    <w:uiPriority w:val="0"/>
    <w:rPr>
      <w:rFonts w:hint="eastAsia" w:ascii="宋体" w:hAnsi="宋体" w:eastAsia="宋体" w:cs="宋体"/>
      <w:color w:val="000000"/>
      <w:sz w:val="24"/>
      <w:szCs w:val="24"/>
      <w:u w:val="none"/>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01"/>
    <w:uiPriority w:val="0"/>
    <w:rPr>
      <w:rFonts w:hint="default" w:ascii="Times New Roman" w:hAnsi="Times New Roman" w:cs="Times New Roman"/>
      <w:color w:val="000000"/>
      <w:sz w:val="24"/>
      <w:szCs w:val="24"/>
      <w:u w:val="none"/>
    </w:rPr>
  </w:style>
  <w:style w:type="character" w:customStyle="1" w:styleId="80">
    <w:name w:val="font21"/>
    <w:uiPriority w:val="0"/>
    <w:rPr>
      <w:rFonts w:hint="default" w:ascii="Arial" w:hAnsi="Arial" w:cs="Arial"/>
      <w:color w:val="000000"/>
      <w:sz w:val="20"/>
      <w:szCs w:val="20"/>
      <w:u w:val="none"/>
    </w:rPr>
  </w:style>
  <w:style w:type="paragraph" w:customStyle="1" w:styleId="8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22</Pages>
  <Words>4579</Words>
  <Characters>5433</Characters>
  <Lines>71</Lines>
  <Paragraphs>20</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2022-09-13T05:27:16Z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353BE871F6104E2480F97776EAF5784C</vt:lpwstr>
  </property>
</Properties>
</file>